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618EE">
        <w:rPr>
          <w:rFonts w:ascii="Times New Roman" w:hAnsi="Times New Roman" w:cs="Times New Roman"/>
          <w:sz w:val="32"/>
          <w:szCs w:val="32"/>
        </w:rPr>
        <w:t>ы</w:t>
      </w:r>
      <w:r w:rsidR="002F5C5A">
        <w:rPr>
          <w:rFonts w:ascii="Times New Roman" w:hAnsi="Times New Roman" w:cs="Times New Roman"/>
          <w:sz w:val="32"/>
          <w:szCs w:val="32"/>
        </w:rPr>
        <w:t xml:space="preserve"> школьников по МХК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F5C5A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Еркина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618EE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D74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2F5C5A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2F5C5A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F5C5A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Пшеворская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2F5C5A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Заболотская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Pr="00AA68E4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Pr="00AA68E4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Пшеворская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2F5C5A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Садыкова Альмира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Pr="00AA68E4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Pr="00AA68E4" w:rsidRDefault="002F5C5A" w:rsidP="002F5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A" w:rsidRDefault="002F5C5A" w:rsidP="002F5C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Пшеворская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2F5C5A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9657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2025-12-10T05:32:00Z</dcterms:modified>
</cp:coreProperties>
</file>